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市口腔医院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会议系统装修配置设计需求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为了使会议室获得较高的语言清晰都，需要对会场的混响时间和室内声场进行建筑声学设计，并于电声专业密切配合，确保每一坐席获得语言清晰</w:t>
      </w:r>
      <w:r>
        <w:rPr>
          <w:rFonts w:hint="eastAsia"/>
          <w:lang w:eastAsia="zh-CN"/>
        </w:rPr>
        <w:t>、</w:t>
      </w:r>
      <w:bookmarkStart w:id="0" w:name="_GoBack"/>
      <w:bookmarkEnd w:id="0"/>
      <w:r>
        <w:rPr>
          <w:rFonts w:hint="eastAsia"/>
        </w:rPr>
        <w:t>自然，音质良好和音量适中的音频效果。</w:t>
      </w:r>
      <w:r>
        <w:rPr>
          <w:rFonts w:hint="eastAsia"/>
          <w:lang w:eastAsia="zh-CN"/>
        </w:rPr>
        <w:t>设计需注意以下要求：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一、装饰需求</w:t>
      </w:r>
    </w:p>
    <w:p>
      <w:pPr>
        <w:rPr>
          <w:rFonts w:hint="eastAsia"/>
        </w:rPr>
      </w:pPr>
      <w:r>
        <w:rPr>
          <w:rFonts w:hint="eastAsia"/>
        </w:rPr>
        <w:t>会场混响时间的控制，应根据计算确定在墙面配置的多种吸声材料。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二、噪声控制</w:t>
      </w:r>
    </w:p>
    <w:p>
      <w:pPr>
        <w:rPr>
          <w:rFonts w:hint="eastAsia"/>
        </w:rPr>
      </w:pPr>
      <w:r>
        <w:rPr>
          <w:rFonts w:hint="eastAsia"/>
        </w:rPr>
        <w:t>会议室的声学设计环境噪声级要求</w:t>
      </w:r>
      <w:r>
        <w:rPr>
          <w:rFonts w:hint="eastAsia"/>
          <w:lang w:eastAsia="zh-CN"/>
        </w:rPr>
        <w:t>不低于</w:t>
      </w:r>
      <w:r>
        <w:rPr>
          <w:rFonts w:hint="eastAsia"/>
        </w:rPr>
        <w:t>45dB(A)，以形成良好的开会环境。使会议室 与满场的混响时间基本一直，获得良好的声场效果。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三、可靠性</w:t>
      </w:r>
    </w:p>
    <w:p>
      <w:pPr>
        <w:numPr>
          <w:numId w:val="0"/>
        </w:numPr>
        <w:ind w:firstLine="640" w:firstLineChars="200"/>
        <w:rPr>
          <w:rFonts w:hint="eastAsia"/>
        </w:rPr>
      </w:pPr>
      <w:r>
        <w:rPr>
          <w:rFonts w:hint="eastAsia"/>
        </w:rPr>
        <w:t xml:space="preserve">提供可靠性高的系统，该系统由各种不同的组成部分、子系统组成，以达到所需的系统功能。 </w:t>
      </w:r>
    </w:p>
    <w:p>
      <w:pPr>
        <w:numPr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三、操作性</w:t>
      </w:r>
    </w:p>
    <w:p>
      <w:pPr>
        <w:numPr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设计过程中在不影响系统功能的前提下尽量减少操作之程序，一旦系统投入使用，操作人员在简易的操作步骤下即可对系统完成所需功能的操作。</w:t>
      </w:r>
    </w:p>
    <w:p>
      <w:pPr>
        <w:numPr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四、实用型</w:t>
      </w:r>
    </w:p>
    <w:p>
      <w:pPr>
        <w:numPr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以实用性为原则，采用合理的设计方案，充分考虑可扩展性，使系统的性能价格比达到最优，从而节省客户的投资。</w:t>
      </w:r>
    </w:p>
    <w:p>
      <w:pPr>
        <w:numPr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五、先进性</w:t>
      </w:r>
    </w:p>
    <w:p>
      <w:pPr>
        <w:numPr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系统要严格按照模块化结构方式开发，以满足通用性和可替换性。随着技术的革新，加入新的技术模块进行替换。</w:t>
      </w:r>
    </w:p>
    <w:p>
      <w:pPr>
        <w:numPr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六、人性化</w:t>
      </w:r>
    </w:p>
    <w:p>
      <w:pPr>
        <w:numPr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系统要严格按照模人体工程学要求进行分析设计，以符合人体工程要求的视觉卫生及听觉卫生。</w:t>
      </w:r>
    </w:p>
    <w:p>
      <w:pPr>
        <w:numPr>
          <w:numId w:val="0"/>
        </w:num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深圳市口腔医院</w:t>
      </w:r>
    </w:p>
    <w:p>
      <w:pPr>
        <w:numPr>
          <w:numId w:val="0"/>
        </w:num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2022年8月31日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DA3ZDA2NmM2OTY0YTBjY2I3MDZiYjMyZjAxYjEifQ=="/>
  </w:docVars>
  <w:rsids>
    <w:rsidRoot w:val="00000000"/>
    <w:rsid w:val="01E775CB"/>
    <w:rsid w:val="02400B82"/>
    <w:rsid w:val="033C1779"/>
    <w:rsid w:val="0ABD1BCD"/>
    <w:rsid w:val="0B4E4DA9"/>
    <w:rsid w:val="11031E8A"/>
    <w:rsid w:val="18DD23DD"/>
    <w:rsid w:val="1FCF7156"/>
    <w:rsid w:val="1FE95C2E"/>
    <w:rsid w:val="2EF776D9"/>
    <w:rsid w:val="2F1517EC"/>
    <w:rsid w:val="3753749C"/>
    <w:rsid w:val="3D97619E"/>
    <w:rsid w:val="41BD2B78"/>
    <w:rsid w:val="425238A9"/>
    <w:rsid w:val="473371CC"/>
    <w:rsid w:val="4B711F4D"/>
    <w:rsid w:val="558621D7"/>
    <w:rsid w:val="58950BFF"/>
    <w:rsid w:val="5F2809D1"/>
    <w:rsid w:val="642E7F6C"/>
    <w:rsid w:val="658A26CD"/>
    <w:rsid w:val="69081CF4"/>
    <w:rsid w:val="6A18268D"/>
    <w:rsid w:val="6BB376A9"/>
    <w:rsid w:val="77213BEE"/>
    <w:rsid w:val="776F7CCC"/>
    <w:rsid w:val="7888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eastAsia="宋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240" w:lineRule="auto"/>
      <w:outlineLvl w:val="0"/>
    </w:pPr>
    <w:rPr>
      <w:rFonts w:hint="eastAsia" w:ascii="宋体" w:hAnsi="宋体" w:eastAsia="黑体" w:cs="Times New Roman"/>
      <w:b/>
      <w:bCs/>
      <w:kern w:val="44"/>
      <w:sz w:val="32"/>
      <w:szCs w:val="48"/>
      <w:lang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240" w:after="240" w:line="240" w:lineRule="auto"/>
      <w:ind w:left="23"/>
      <w:outlineLvl w:val="1"/>
    </w:pPr>
    <w:rPr>
      <w:rFonts w:eastAsia="黑体"/>
      <w:b/>
      <w:bCs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504</Characters>
  <Lines>0</Lines>
  <Paragraphs>0</Paragraphs>
  <TotalTime>20</TotalTime>
  <ScaleCrop>false</ScaleCrop>
  <LinksUpToDate>false</LinksUpToDate>
  <CharactersWithSpaces>506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wife</dc:creator>
  <cp:lastModifiedBy>王贵生（总务）</cp:lastModifiedBy>
  <dcterms:modified xsi:type="dcterms:W3CDTF">2022-08-31T02:27:18Z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AE6004340AD948A49D91824269E35D2C</vt:lpwstr>
  </property>
</Properties>
</file>