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2CF250">
      <w:pPr>
        <w:pStyle w:val="6"/>
        <w:numPr>
          <w:ilvl w:val="0"/>
          <w:numId w:val="0"/>
        </w:numPr>
        <w:spacing w:line="560" w:lineRule="exact"/>
        <w:jc w:val="center"/>
        <w:rPr>
          <w:rFonts w:hint="default" w:ascii="方正公文小标宋" w:hAnsi="方正公文小标宋" w:eastAsia="方正公文小标宋" w:cs="方正公文小标宋"/>
          <w:sz w:val="44"/>
          <w:szCs w:val="44"/>
          <w:lang w:val="en-US" w:eastAsia="zh-CN"/>
        </w:rPr>
      </w:pPr>
      <w:r>
        <w:rPr>
          <w:rFonts w:hint="eastAsia" w:ascii="方正公文小标宋" w:hAnsi="方正公文小标宋" w:eastAsia="方正公文小标宋" w:cs="方正公文小标宋"/>
          <w:sz w:val="44"/>
          <w:szCs w:val="44"/>
          <w:lang w:val="en-US" w:eastAsia="zh-CN"/>
        </w:rPr>
        <w:t>深圳市口腔医院2026年招聘平台服务项目方案响应模板</w:t>
      </w:r>
    </w:p>
    <w:p w14:paraId="3D0C5DA0">
      <w:pPr>
        <w:pStyle w:val="6"/>
        <w:numPr>
          <w:ilvl w:val="0"/>
          <w:numId w:val="0"/>
        </w:numPr>
        <w:spacing w:line="560" w:lineRule="exact"/>
        <w:ind w:firstLine="640" w:firstLineChars="200"/>
        <w:rPr>
          <w:rFonts w:hint="default" w:ascii="仿宋_GB2312" w:hAnsi="黑体" w:eastAsia="仿宋_GB2312" w:cstheme="minorBidi"/>
          <w:kern w:val="2"/>
          <w:sz w:val="32"/>
          <w:szCs w:val="32"/>
          <w:lang w:val="en-US" w:eastAsia="zh-CN" w:bidi="ar-SA"/>
          <w14:ligatures w14:val="standardContextual"/>
        </w:rPr>
      </w:pPr>
      <w:r>
        <w:rPr>
          <w:rFonts w:hint="eastAsia" w:ascii="仿宋_GB2312" w:hAnsi="黑体" w:eastAsia="仿宋_GB2312" w:cstheme="minorBidi"/>
          <w:kern w:val="2"/>
          <w:sz w:val="32"/>
          <w:szCs w:val="32"/>
          <w:lang w:val="en-US" w:eastAsia="zh-CN" w:bidi="ar-SA"/>
          <w14:ligatures w14:val="standardContextual"/>
        </w:rPr>
        <w:t>请投标人按以下内容做相应服务方案并给出报价。</w:t>
      </w:r>
    </w:p>
    <w:p w14:paraId="160B5477">
      <w:pPr>
        <w:pStyle w:val="6"/>
        <w:numPr>
          <w:ilvl w:val="0"/>
          <w:numId w:val="1"/>
        </w:numPr>
        <w:spacing w:line="560" w:lineRule="exact"/>
        <w:rPr>
          <w:rFonts w:hint="eastAsia" w:ascii="黑体" w:hAnsi="黑体" w:eastAsia="黑体"/>
          <w:sz w:val="32"/>
          <w:szCs w:val="32"/>
        </w:rPr>
      </w:pPr>
      <w:r>
        <w:rPr>
          <w:rFonts w:hint="eastAsia" w:ascii="黑体" w:hAnsi="黑体" w:eastAsia="黑体"/>
          <w:sz w:val="32"/>
          <w:szCs w:val="32"/>
        </w:rPr>
        <w:t>项目</w:t>
      </w:r>
      <w:r>
        <w:rPr>
          <w:rFonts w:hint="eastAsia" w:ascii="黑体" w:hAnsi="黑体" w:eastAsia="黑体"/>
          <w:sz w:val="32"/>
          <w:szCs w:val="32"/>
          <w:lang w:val="en-US" w:eastAsia="zh-CN"/>
        </w:rPr>
        <w:t>报价</w:t>
      </w:r>
    </w:p>
    <w:tbl>
      <w:tblPr>
        <w:tblStyle w:val="4"/>
        <w:tblW w:w="11077" w:type="dxa"/>
        <w:tblInd w:w="-11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4"/>
        <w:gridCol w:w="2883"/>
        <w:gridCol w:w="2441"/>
        <w:gridCol w:w="2512"/>
        <w:gridCol w:w="2287"/>
      </w:tblGrid>
      <w:tr w14:paraId="4E8D7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trPr>
        <w:tc>
          <w:tcPr>
            <w:tcW w:w="954" w:type="dxa"/>
          </w:tcPr>
          <w:p w14:paraId="09052B49">
            <w:pPr>
              <w:spacing w:line="560" w:lineRule="exact"/>
              <w:jc w:val="center"/>
              <w:rPr>
                <w:rFonts w:hint="eastAsia" w:ascii="仿宋_GB2312" w:eastAsia="仿宋_GB2312"/>
                <w:sz w:val="28"/>
                <w:szCs w:val="28"/>
              </w:rPr>
            </w:pPr>
            <w:r>
              <w:rPr>
                <w:rFonts w:hint="eastAsia" w:ascii="仿宋_GB2312" w:eastAsia="仿宋_GB2312"/>
                <w:sz w:val="28"/>
                <w:szCs w:val="28"/>
              </w:rPr>
              <w:t>序号</w:t>
            </w:r>
          </w:p>
        </w:tc>
        <w:tc>
          <w:tcPr>
            <w:tcW w:w="2883" w:type="dxa"/>
          </w:tcPr>
          <w:p w14:paraId="265A538E">
            <w:pPr>
              <w:spacing w:line="560" w:lineRule="exact"/>
              <w:jc w:val="center"/>
              <w:rPr>
                <w:rFonts w:hint="eastAsia" w:ascii="仿宋_GB2312" w:eastAsia="仿宋_GB2312"/>
                <w:sz w:val="28"/>
                <w:szCs w:val="28"/>
              </w:rPr>
            </w:pPr>
            <w:r>
              <w:rPr>
                <w:rFonts w:hint="eastAsia" w:ascii="仿宋_GB2312" w:eastAsia="仿宋_GB2312"/>
                <w:sz w:val="28"/>
                <w:szCs w:val="28"/>
              </w:rPr>
              <w:t>项目内容</w:t>
            </w:r>
          </w:p>
        </w:tc>
        <w:tc>
          <w:tcPr>
            <w:tcW w:w="2441" w:type="dxa"/>
          </w:tcPr>
          <w:p w14:paraId="4D59E4D7">
            <w:pPr>
              <w:spacing w:line="560" w:lineRule="exact"/>
              <w:jc w:val="center"/>
              <w:rPr>
                <w:rFonts w:hint="eastAsia" w:ascii="仿宋_GB2312" w:eastAsia="仿宋_GB2312"/>
                <w:sz w:val="28"/>
                <w:szCs w:val="28"/>
                <w:lang w:val="en-US" w:eastAsia="zh-CN"/>
              </w:rPr>
            </w:pPr>
            <w:r>
              <w:rPr>
                <w:rFonts w:hint="eastAsia" w:ascii="仿宋_GB2312" w:eastAsia="仿宋_GB2312"/>
                <w:sz w:val="28"/>
                <w:szCs w:val="28"/>
                <w:lang w:val="en-US" w:eastAsia="zh-CN"/>
              </w:rPr>
              <w:t>公司名称</w:t>
            </w:r>
          </w:p>
        </w:tc>
        <w:tc>
          <w:tcPr>
            <w:tcW w:w="2512" w:type="dxa"/>
          </w:tcPr>
          <w:p w14:paraId="7DEB6D09">
            <w:pPr>
              <w:spacing w:line="560" w:lineRule="exact"/>
              <w:jc w:val="center"/>
              <w:rPr>
                <w:rFonts w:hint="default" w:ascii="仿宋_GB2312" w:eastAsia="仿宋_GB2312"/>
                <w:sz w:val="28"/>
                <w:szCs w:val="28"/>
                <w:lang w:val="en-US" w:eastAsia="zh-CN"/>
              </w:rPr>
            </w:pPr>
            <w:r>
              <w:rPr>
                <w:rFonts w:hint="eastAsia" w:ascii="仿宋_GB2312" w:eastAsia="仿宋_GB2312"/>
                <w:sz w:val="28"/>
                <w:szCs w:val="28"/>
                <w:lang w:val="en-US" w:eastAsia="zh-CN"/>
              </w:rPr>
              <w:t>报价</w:t>
            </w:r>
          </w:p>
        </w:tc>
        <w:tc>
          <w:tcPr>
            <w:tcW w:w="2287" w:type="dxa"/>
          </w:tcPr>
          <w:p w14:paraId="7D442323">
            <w:pPr>
              <w:spacing w:line="560" w:lineRule="exact"/>
              <w:jc w:val="center"/>
              <w:rPr>
                <w:rFonts w:hint="default" w:ascii="仿宋_GB2312" w:eastAsia="仿宋_GB2312"/>
                <w:sz w:val="28"/>
                <w:szCs w:val="28"/>
                <w:lang w:val="en-US" w:eastAsia="zh-CN"/>
              </w:rPr>
            </w:pPr>
            <w:r>
              <w:rPr>
                <w:rFonts w:hint="eastAsia" w:ascii="仿宋_GB2312" w:eastAsia="仿宋_GB2312"/>
                <w:sz w:val="28"/>
                <w:szCs w:val="28"/>
                <w:lang w:val="en-US" w:eastAsia="zh-CN"/>
              </w:rPr>
              <w:t>联系方式</w:t>
            </w:r>
          </w:p>
        </w:tc>
      </w:tr>
      <w:tr w14:paraId="38431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954" w:type="dxa"/>
          </w:tcPr>
          <w:p w14:paraId="4139462C">
            <w:pPr>
              <w:spacing w:line="560" w:lineRule="exact"/>
              <w:jc w:val="center"/>
              <w:rPr>
                <w:rFonts w:hint="eastAsia" w:ascii="仿宋_GB2312" w:eastAsia="仿宋_GB2312"/>
                <w:sz w:val="28"/>
                <w:szCs w:val="28"/>
              </w:rPr>
            </w:pPr>
            <w:r>
              <w:rPr>
                <w:rFonts w:hint="eastAsia" w:ascii="仿宋_GB2312" w:eastAsia="仿宋_GB2312"/>
                <w:sz w:val="28"/>
                <w:szCs w:val="28"/>
              </w:rPr>
              <w:t>1</w:t>
            </w:r>
          </w:p>
        </w:tc>
        <w:tc>
          <w:tcPr>
            <w:tcW w:w="2883" w:type="dxa"/>
          </w:tcPr>
          <w:p w14:paraId="4D45D52F">
            <w:pPr>
              <w:spacing w:line="560" w:lineRule="exact"/>
              <w:jc w:val="center"/>
              <w:rPr>
                <w:rFonts w:hint="eastAsia" w:ascii="仿宋_GB2312" w:eastAsia="仿宋_GB2312"/>
                <w:sz w:val="28"/>
                <w:szCs w:val="28"/>
              </w:rPr>
            </w:pPr>
            <w:r>
              <w:rPr>
                <w:rFonts w:hint="eastAsia" w:ascii="仿宋_GB2312" w:eastAsia="仿宋_GB2312"/>
                <w:sz w:val="28"/>
                <w:szCs w:val="28"/>
              </w:rPr>
              <w:t>202</w:t>
            </w:r>
            <w:r>
              <w:rPr>
                <w:rFonts w:hint="eastAsia" w:ascii="仿宋_GB2312" w:eastAsia="仿宋_GB2312"/>
                <w:sz w:val="28"/>
                <w:szCs w:val="28"/>
                <w:lang w:val="en-US" w:eastAsia="zh-CN"/>
              </w:rPr>
              <w:t>6</w:t>
            </w:r>
            <w:r>
              <w:rPr>
                <w:rFonts w:hint="eastAsia" w:ascii="仿宋_GB2312" w:eastAsia="仿宋_GB2312"/>
                <w:sz w:val="28"/>
                <w:szCs w:val="28"/>
              </w:rPr>
              <w:t>年招聘平台服务</w:t>
            </w:r>
          </w:p>
        </w:tc>
        <w:tc>
          <w:tcPr>
            <w:tcW w:w="2441" w:type="dxa"/>
          </w:tcPr>
          <w:p w14:paraId="62B1F62C">
            <w:pPr>
              <w:spacing w:line="560" w:lineRule="exact"/>
              <w:jc w:val="center"/>
              <w:rPr>
                <w:rFonts w:hint="default" w:ascii="仿宋_GB2312" w:eastAsia="仿宋_GB2312"/>
                <w:sz w:val="28"/>
                <w:szCs w:val="28"/>
                <w:lang w:val="en-US" w:eastAsia="zh-CN"/>
              </w:rPr>
            </w:pPr>
          </w:p>
        </w:tc>
        <w:tc>
          <w:tcPr>
            <w:tcW w:w="2512" w:type="dxa"/>
          </w:tcPr>
          <w:p w14:paraId="29522280">
            <w:pPr>
              <w:spacing w:line="560" w:lineRule="exact"/>
              <w:jc w:val="center"/>
              <w:rPr>
                <w:rFonts w:hint="default" w:ascii="仿宋_GB2312" w:eastAsia="仿宋_GB2312"/>
                <w:sz w:val="28"/>
                <w:szCs w:val="28"/>
                <w:lang w:val="en-US" w:eastAsia="zh-CN"/>
              </w:rPr>
            </w:pPr>
          </w:p>
        </w:tc>
        <w:tc>
          <w:tcPr>
            <w:tcW w:w="2287" w:type="dxa"/>
          </w:tcPr>
          <w:p w14:paraId="38DA8E7A">
            <w:pPr>
              <w:spacing w:line="560" w:lineRule="exact"/>
              <w:jc w:val="center"/>
              <w:rPr>
                <w:rFonts w:hint="default" w:ascii="仿宋_GB2312" w:eastAsia="仿宋_GB2312"/>
                <w:sz w:val="28"/>
                <w:szCs w:val="28"/>
                <w:lang w:val="en-US" w:eastAsia="zh-CN"/>
              </w:rPr>
            </w:pPr>
          </w:p>
        </w:tc>
      </w:tr>
    </w:tbl>
    <w:p w14:paraId="74B62D47">
      <w:pPr>
        <w:pStyle w:val="6"/>
        <w:numPr>
          <w:ilvl w:val="0"/>
          <w:numId w:val="0"/>
        </w:numPr>
        <w:spacing w:line="560" w:lineRule="exact"/>
        <w:ind w:firstLine="640" w:firstLineChars="200"/>
        <w:rPr>
          <w:rFonts w:hint="eastAsia" w:ascii="黑体" w:hAnsi="黑体" w:eastAsia="黑体"/>
          <w:sz w:val="32"/>
          <w:szCs w:val="32"/>
        </w:rPr>
      </w:pPr>
      <w:r>
        <w:rPr>
          <w:rFonts w:hint="eastAsia" w:ascii="黑体" w:hAnsi="黑体" w:eastAsia="黑体"/>
          <w:sz w:val="32"/>
          <w:szCs w:val="32"/>
          <w:lang w:val="en-US" w:eastAsia="zh-CN"/>
        </w:rPr>
        <w:t>二、</w:t>
      </w:r>
      <w:r>
        <w:rPr>
          <w:rFonts w:hint="eastAsia" w:ascii="黑体" w:hAnsi="黑体" w:eastAsia="黑体"/>
          <w:sz w:val="32"/>
          <w:szCs w:val="32"/>
        </w:rPr>
        <w:t>投标人资格要求</w:t>
      </w:r>
      <w:r>
        <w:rPr>
          <w:rFonts w:hint="eastAsia" w:ascii="黑体" w:hAnsi="黑体" w:eastAsia="黑体"/>
          <w:sz w:val="32"/>
          <w:szCs w:val="32"/>
          <w:lang w:val="en-US" w:eastAsia="zh-CN"/>
        </w:rPr>
        <w:t>（证明材料盖章）</w:t>
      </w:r>
    </w:p>
    <w:p w14:paraId="6A7E332F">
      <w:pPr>
        <w:spacing w:line="560" w:lineRule="exact"/>
        <w:ind w:firstLine="640" w:firstLineChars="200"/>
        <w:rPr>
          <w:rFonts w:hint="eastAsia" w:ascii="仿宋_GB2312" w:hAnsi="黑体" w:eastAsia="仿宋_GB2312"/>
          <w:sz w:val="32"/>
          <w:szCs w:val="32"/>
          <w:lang w:val="en-US" w:eastAsia="zh-CN"/>
        </w:rPr>
      </w:pPr>
      <w:r>
        <w:rPr>
          <w:rFonts w:hint="eastAsia" w:ascii="仿宋_GB2312" w:hAnsi="黑体" w:eastAsia="仿宋_GB2312"/>
          <w:sz w:val="32"/>
          <w:szCs w:val="32"/>
        </w:rPr>
        <w:t>（一）提供在中华人民共和国境内注册的法人或其他组</w:t>
      </w:r>
      <w:bookmarkStart w:id="0" w:name="_GoBack"/>
      <w:bookmarkEnd w:id="0"/>
      <w:r>
        <w:rPr>
          <w:rFonts w:hint="eastAsia" w:ascii="仿宋_GB2312" w:hAnsi="黑体" w:eastAsia="仿宋_GB2312"/>
          <w:sz w:val="32"/>
          <w:szCs w:val="32"/>
        </w:rPr>
        <w:t>织的营业执照或事业单位法人证书或社会团体法人登记证书复印件。</w:t>
      </w:r>
      <w:r>
        <w:rPr>
          <w:rFonts w:hint="eastAsia" w:ascii="仿宋_GB2312" w:hAnsi="黑体" w:eastAsia="仿宋_GB2312"/>
          <w:sz w:val="32"/>
          <w:szCs w:val="32"/>
          <w:lang w:val="en-US" w:eastAsia="zh-CN"/>
        </w:rPr>
        <w:t xml:space="preserve"> </w:t>
      </w:r>
    </w:p>
    <w:p w14:paraId="2F0BA01B">
      <w:pPr>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（二）本项目不接受联合体投标，不允许转包，不接受分包。</w:t>
      </w:r>
    </w:p>
    <w:p w14:paraId="6AB4CC25">
      <w:pPr>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（三）参与本项目投标前三年内，在经营活动中没有重大违法记录（由供应商做出声明）。</w:t>
      </w:r>
    </w:p>
    <w:p w14:paraId="77D3C479">
      <w:pPr>
        <w:spacing w:line="560" w:lineRule="exact"/>
        <w:ind w:firstLine="640" w:firstLineChars="200"/>
        <w:rPr>
          <w:rFonts w:hint="eastAsia" w:ascii="仿宋_GB2312" w:hAnsi="黑体" w:eastAsia="仿宋_GB2312"/>
          <w:sz w:val="32"/>
          <w:szCs w:val="32"/>
        </w:rPr>
      </w:pPr>
      <w:r>
        <w:rPr>
          <w:rFonts w:hint="eastAsia" w:ascii="仿宋_GB2312" w:hAnsi="黑体" w:eastAsia="仿宋_GB2312"/>
          <w:sz w:val="32"/>
          <w:szCs w:val="32"/>
        </w:rPr>
        <w:t>（四）参与本项目政府采购活动时不存在被有关部门禁止参与政府采购活动且在有效期内的情况（由供应商做出声明）。</w:t>
      </w:r>
    </w:p>
    <w:p w14:paraId="10F154F2">
      <w:pPr>
        <w:spacing w:line="560" w:lineRule="exact"/>
        <w:ind w:firstLine="640" w:firstLineChars="200"/>
        <w:rPr>
          <w:rFonts w:hint="eastAsia" w:ascii="仿宋_GB2312" w:hAnsi="黑体" w:eastAsia="仿宋_GB2312"/>
          <w:sz w:val="32"/>
          <w:szCs w:val="32"/>
        </w:rPr>
      </w:pPr>
      <w:r>
        <w:rPr>
          <w:rFonts w:hint="eastAsia" w:ascii="仿宋_GB2312" w:hAnsi="黑体" w:eastAsia="仿宋_GB2312"/>
          <w:sz w:val="32"/>
          <w:szCs w:val="32"/>
        </w:rPr>
        <w:t>（五）未被列入失信被执行人、重大税收违法案件当事人名单、政府采购严重违法失信行为记录名单（由供应商做出声明）。</w:t>
      </w:r>
    </w:p>
    <w:p w14:paraId="131242F1">
      <w:pPr>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注：“信用中国”、“中国政府采购网”、“深圳信用网”以及“深圳市政府采购监管网”为供应商信用信息的查询渠道，相关信息以开标当日的查询结果为准。</w:t>
      </w:r>
    </w:p>
    <w:p w14:paraId="445DCE72">
      <w:pPr>
        <w:spacing w:line="560" w:lineRule="exact"/>
        <w:ind w:firstLine="640" w:firstLineChars="200"/>
        <w:rPr>
          <w:rFonts w:hint="eastAsia" w:ascii="仿宋_GB2312" w:hAnsi="黑体" w:eastAsia="仿宋_GB2312"/>
          <w:sz w:val="32"/>
          <w:szCs w:val="32"/>
          <w:lang w:eastAsia="zh-CN"/>
        </w:rPr>
      </w:pPr>
      <w:r>
        <w:rPr>
          <w:rFonts w:hint="eastAsia" w:ascii="仿宋_GB2312" w:hAnsi="黑体" w:eastAsia="仿宋_GB2312"/>
          <w:sz w:val="32"/>
          <w:szCs w:val="32"/>
        </w:rPr>
        <w:t>（六）</w:t>
      </w:r>
      <w:r>
        <w:rPr>
          <w:rFonts w:hint="eastAsia" w:ascii="仿宋_GB2312" w:hAnsi="黑体" w:eastAsia="仿宋_GB2312"/>
          <w:sz w:val="32"/>
          <w:szCs w:val="32"/>
          <w:lang w:val="en-US" w:eastAsia="zh-CN"/>
        </w:rPr>
        <w:t>投标人、法人</w:t>
      </w:r>
      <w:r>
        <w:rPr>
          <w:rFonts w:hint="eastAsia" w:ascii="仿宋_GB2312" w:hAnsi="黑体" w:eastAsia="仿宋_GB2312"/>
          <w:sz w:val="32"/>
          <w:szCs w:val="32"/>
        </w:rPr>
        <w:t>不存在与参加本项目的其它供应商单位负责人为同一人或者存在直接控股、管理关系。</w:t>
      </w:r>
      <w:r>
        <w:rPr>
          <w:rFonts w:hint="eastAsia" w:ascii="仿宋_GB2312" w:hAnsi="黑体" w:eastAsia="仿宋_GB2312"/>
          <w:sz w:val="32"/>
          <w:szCs w:val="32"/>
          <w:lang w:eastAsia="zh-CN"/>
        </w:rPr>
        <w:t>（</w:t>
      </w:r>
      <w:r>
        <w:rPr>
          <w:rFonts w:hint="eastAsia" w:ascii="仿宋_GB2312" w:hAnsi="黑体" w:eastAsia="仿宋_GB2312"/>
          <w:sz w:val="32"/>
          <w:szCs w:val="32"/>
          <w:lang w:val="en-US" w:eastAsia="zh-CN"/>
        </w:rPr>
        <w:t>提供近一个月社保缴纳证明</w:t>
      </w:r>
      <w:r>
        <w:rPr>
          <w:rFonts w:hint="eastAsia" w:ascii="仿宋_GB2312" w:hAnsi="黑体" w:eastAsia="仿宋_GB2312"/>
          <w:sz w:val="32"/>
          <w:szCs w:val="32"/>
          <w:lang w:eastAsia="zh-CN"/>
        </w:rPr>
        <w:t>）</w:t>
      </w:r>
    </w:p>
    <w:p w14:paraId="213E4E6D">
      <w:pPr>
        <w:pStyle w:val="6"/>
        <w:numPr>
          <w:ilvl w:val="0"/>
          <w:numId w:val="0"/>
        </w:numPr>
        <w:spacing w:line="560" w:lineRule="exact"/>
        <w:ind w:left="1720" w:leftChars="0" w:hanging="1080" w:firstLineChars="0"/>
        <w:rPr>
          <w:rFonts w:hint="eastAsia" w:ascii="黑体" w:hAnsi="黑体" w:eastAsia="黑体"/>
          <w:sz w:val="32"/>
          <w:szCs w:val="32"/>
          <w:lang w:eastAsia="zh-CN"/>
        </w:rPr>
      </w:pPr>
      <w:r>
        <w:rPr>
          <w:rFonts w:hint="default" w:ascii="仿宋_GB2312" w:hAnsi="黑体" w:eastAsia="仿宋_GB2312" w:cstheme="minorBidi"/>
          <w:kern w:val="2"/>
          <w:sz w:val="32"/>
          <w:szCs w:val="32"/>
          <w:lang w:val="en-US" w:eastAsia="zh-CN" w:bidi="ar-SA"/>
          <w14:ligatures w14:val="standardContextual"/>
        </w:rPr>
        <w:t>（七）</w:t>
      </w:r>
      <w:r>
        <w:rPr>
          <w:rFonts w:hint="eastAsia" w:ascii="仿宋_GB2312" w:hAnsi="黑体" w:eastAsia="仿宋_GB2312" w:cstheme="minorBidi"/>
          <w:kern w:val="2"/>
          <w:sz w:val="32"/>
          <w:szCs w:val="32"/>
          <w:lang w:val="en-US" w:eastAsia="zh-CN" w:bidi="ar-SA"/>
          <w14:ligatures w14:val="standardContextual"/>
        </w:rPr>
        <w:t>具有人力</w:t>
      </w:r>
      <w:r>
        <w:rPr>
          <w:rFonts w:hint="eastAsia" w:ascii="仿宋_GB2312" w:hAnsi="黑体" w:eastAsia="仿宋_GB2312"/>
          <w:sz w:val="32"/>
          <w:szCs w:val="32"/>
        </w:rPr>
        <w:t>资源服务许可证。</w:t>
      </w:r>
    </w:p>
    <w:p w14:paraId="584D05BE">
      <w:pPr>
        <w:pStyle w:val="6"/>
        <w:numPr>
          <w:ilvl w:val="0"/>
          <w:numId w:val="0"/>
        </w:numPr>
        <w:spacing w:line="560" w:lineRule="exact"/>
        <w:ind w:left="640" w:leftChars="0"/>
        <w:rPr>
          <w:rFonts w:hint="default" w:ascii="黑体" w:hAnsi="黑体" w:eastAsia="黑体"/>
          <w:sz w:val="32"/>
          <w:szCs w:val="32"/>
          <w:lang w:val="en-US" w:eastAsia="zh-CN"/>
        </w:rPr>
      </w:pPr>
      <w:r>
        <w:rPr>
          <w:rFonts w:hint="eastAsia" w:ascii="黑体" w:hAnsi="黑体" w:eastAsia="黑体"/>
          <w:sz w:val="32"/>
          <w:szCs w:val="32"/>
          <w:lang w:val="en-US" w:eastAsia="zh-CN"/>
        </w:rPr>
        <w:t>三、服务需求响应情况</w:t>
      </w:r>
    </w:p>
    <w:p w14:paraId="15DD48FB">
      <w:pPr>
        <w:spacing w:line="560" w:lineRule="exact"/>
        <w:ind w:firstLine="640" w:firstLineChars="200"/>
        <w:rPr>
          <w:rFonts w:hint="default" w:ascii="楷体_GB2312" w:hAnsi="黑体" w:eastAsia="楷体_GB2312"/>
          <w:sz w:val="32"/>
          <w:szCs w:val="32"/>
          <w:lang w:val="en-US" w:eastAsia="zh-CN"/>
        </w:rPr>
      </w:pPr>
      <w:r>
        <w:rPr>
          <w:rFonts w:hint="eastAsia" w:ascii="楷体_GB2312" w:hAnsi="黑体" w:eastAsia="楷体_GB2312"/>
          <w:sz w:val="32"/>
          <w:szCs w:val="32"/>
        </w:rPr>
        <w:t>（一）</w:t>
      </w:r>
      <w:r>
        <w:rPr>
          <w:rFonts w:hint="eastAsia" w:ascii="楷体_GB2312" w:hAnsi="黑体" w:eastAsia="楷体_GB2312"/>
          <w:sz w:val="32"/>
          <w:szCs w:val="32"/>
          <w:lang w:val="en-US" w:eastAsia="zh-CN"/>
        </w:rPr>
        <w:t>在线职位服务</w:t>
      </w:r>
    </w:p>
    <w:p w14:paraId="33B75620">
      <w:pPr>
        <w:spacing w:line="560" w:lineRule="exact"/>
        <w:ind w:firstLine="640" w:firstLineChars="200"/>
        <w:rPr>
          <w:rFonts w:hint="eastAsia" w:ascii="仿宋_GB2312" w:hAnsi="黑体" w:eastAsia="仿宋_GB2312"/>
          <w:sz w:val="32"/>
          <w:szCs w:val="32"/>
        </w:rPr>
      </w:pPr>
      <w:r>
        <w:rPr>
          <w:rFonts w:hint="eastAsia" w:ascii="仿宋_GB2312" w:hAnsi="黑体" w:eastAsia="仿宋_GB2312"/>
          <w:sz w:val="32"/>
          <w:szCs w:val="32"/>
        </w:rPr>
        <w:t>在供应商自有的招聘网站上进行包括发布职位、收取简历、下载简历、短信邀约等功能。发布招聘及岗位信息、接收简历、查阅简历、智能简历筛选及下载、智能简历推荐、在线与应聘者留言沟通等功能。</w:t>
      </w:r>
    </w:p>
    <w:p w14:paraId="77E2564F">
      <w:pPr>
        <w:spacing w:line="560" w:lineRule="exact"/>
        <w:ind w:firstLine="640" w:firstLineChars="200"/>
        <w:rPr>
          <w:rFonts w:hint="eastAsia" w:ascii="仿宋_GB2312" w:hAnsi="黑体" w:eastAsia="仿宋_GB2312"/>
          <w:sz w:val="32"/>
          <w:szCs w:val="32"/>
        </w:rPr>
      </w:pPr>
      <w:r>
        <w:rPr>
          <w:rFonts w:hint="eastAsia" w:ascii="仿宋_GB2312" w:hAnsi="黑体" w:eastAsia="仿宋_GB2312"/>
          <w:sz w:val="32"/>
          <w:szCs w:val="32"/>
        </w:rPr>
        <w:t>数量要求：1年</w:t>
      </w:r>
    </w:p>
    <w:p w14:paraId="1E66831D">
      <w:pPr>
        <w:spacing w:line="560" w:lineRule="exact"/>
        <w:ind w:firstLine="640" w:firstLineChars="200"/>
        <w:rPr>
          <w:rFonts w:hint="eastAsia" w:ascii="楷体_GB2312" w:hAnsi="黑体" w:eastAsia="楷体_GB2312"/>
          <w:sz w:val="32"/>
          <w:szCs w:val="32"/>
        </w:rPr>
      </w:pPr>
      <w:r>
        <w:rPr>
          <w:rFonts w:hint="eastAsia" w:ascii="楷体_GB2312" w:hAnsi="黑体" w:eastAsia="楷体_GB2312"/>
          <w:sz w:val="32"/>
          <w:szCs w:val="32"/>
        </w:rPr>
        <w:t>（二）招聘推广服务</w:t>
      </w:r>
    </w:p>
    <w:p w14:paraId="30452BEB">
      <w:pPr>
        <w:spacing w:line="560" w:lineRule="exact"/>
        <w:ind w:firstLine="640"/>
        <w:rPr>
          <w:rFonts w:hint="eastAsia" w:ascii="仿宋_GB2312" w:hAnsi="黑体" w:eastAsia="仿宋_GB2312"/>
          <w:sz w:val="32"/>
          <w:szCs w:val="32"/>
        </w:rPr>
      </w:pPr>
      <w:r>
        <w:rPr>
          <w:rFonts w:hint="eastAsia" w:ascii="仿宋_GB2312" w:hAnsi="黑体" w:eastAsia="仿宋_GB2312"/>
          <w:sz w:val="32"/>
          <w:szCs w:val="32"/>
        </w:rPr>
        <w:t>在供应商自有的平台进行招聘推广服务，扩大招聘信息传播量，</w:t>
      </w:r>
      <w:r>
        <w:rPr>
          <w:rFonts w:hint="default" w:ascii="仿宋_GB2312" w:hAnsi="黑体" w:eastAsia="仿宋_GB2312"/>
          <w:sz w:val="32"/>
          <w:szCs w:val="32"/>
          <w:lang w:val="en-US" w:eastAsia="zh-CN"/>
        </w:rPr>
        <w:t>将重点岗位在搜索结果</w:t>
      </w:r>
      <w:r>
        <w:rPr>
          <w:rFonts w:hint="eastAsia" w:ascii="仿宋_GB2312" w:hAnsi="黑体" w:eastAsia="仿宋_GB2312"/>
          <w:sz w:val="32"/>
          <w:szCs w:val="32"/>
          <w:lang w:val="en-US" w:eastAsia="zh-CN"/>
        </w:rPr>
        <w:t>或职位列表</w:t>
      </w:r>
      <w:r>
        <w:rPr>
          <w:rFonts w:hint="default" w:ascii="仿宋_GB2312" w:hAnsi="黑体" w:eastAsia="仿宋_GB2312"/>
          <w:sz w:val="32"/>
          <w:szCs w:val="32"/>
          <w:lang w:val="en-US" w:eastAsia="zh-CN"/>
        </w:rPr>
        <w:t>中置顶展示</w:t>
      </w:r>
      <w:r>
        <w:rPr>
          <w:rFonts w:hint="eastAsia" w:ascii="仿宋_GB2312" w:hAnsi="黑体" w:eastAsia="仿宋_GB2312"/>
          <w:sz w:val="32"/>
          <w:szCs w:val="32"/>
          <w:lang w:val="en-US" w:eastAsia="zh-CN"/>
        </w:rPr>
        <w:t>，</w:t>
      </w:r>
      <w:r>
        <w:rPr>
          <w:rFonts w:hint="eastAsia" w:ascii="仿宋_GB2312" w:hAnsi="黑体" w:eastAsia="仿宋_GB2312"/>
          <w:sz w:val="32"/>
          <w:szCs w:val="32"/>
        </w:rPr>
        <w:t>吸引医疗高质量人才关注并投递简历。推广渠道为微信公众号推送服务。</w:t>
      </w:r>
    </w:p>
    <w:p w14:paraId="6E8A8E0F">
      <w:pPr>
        <w:spacing w:line="560" w:lineRule="exact"/>
        <w:ind w:firstLine="640" w:firstLineChars="200"/>
        <w:rPr>
          <w:rFonts w:hint="eastAsia" w:ascii="仿宋_GB2312" w:hAnsi="黑体" w:eastAsia="仿宋_GB2312"/>
          <w:sz w:val="32"/>
          <w:szCs w:val="32"/>
        </w:rPr>
      </w:pPr>
      <w:r>
        <w:rPr>
          <w:rFonts w:hint="eastAsia" w:ascii="仿宋_GB2312" w:hAnsi="黑体" w:eastAsia="仿宋_GB2312"/>
          <w:sz w:val="32"/>
          <w:szCs w:val="32"/>
        </w:rPr>
        <w:t>数量要求：1次</w:t>
      </w:r>
    </w:p>
    <w:p w14:paraId="24E94A0C">
      <w:pPr>
        <w:pStyle w:val="6"/>
        <w:numPr>
          <w:ilvl w:val="0"/>
          <w:numId w:val="0"/>
        </w:numPr>
        <w:spacing w:line="560" w:lineRule="exact"/>
        <w:ind w:left="640" w:leftChars="0"/>
        <w:rPr>
          <w:rFonts w:hint="eastAsia" w:ascii="黑体" w:hAnsi="黑体" w:eastAsia="黑体"/>
          <w:sz w:val="32"/>
          <w:szCs w:val="32"/>
          <w:lang w:eastAsia="zh-CN"/>
        </w:rPr>
      </w:pPr>
      <w:r>
        <w:rPr>
          <w:rFonts w:hint="eastAsia" w:ascii="黑体" w:hAnsi="黑体" w:eastAsia="黑体"/>
          <w:sz w:val="32"/>
          <w:szCs w:val="32"/>
          <w:lang w:val="en-US" w:eastAsia="zh-CN"/>
        </w:rPr>
        <w:t>四、服务条件响应情况（证明材料盖章）</w:t>
      </w:r>
    </w:p>
    <w:p w14:paraId="03A00E17">
      <w:pPr>
        <w:spacing w:line="560" w:lineRule="exact"/>
        <w:ind w:firstLine="640" w:firstLineChars="200"/>
        <w:rPr>
          <w:rFonts w:hint="eastAsia" w:ascii="仿宋_GB2312" w:hAnsi="黑体" w:eastAsia="仿宋_GB2312"/>
          <w:sz w:val="32"/>
          <w:szCs w:val="32"/>
        </w:rPr>
      </w:pPr>
      <w:r>
        <w:rPr>
          <w:rFonts w:hint="eastAsia" w:ascii="仿宋_GB2312" w:hAnsi="黑体" w:eastAsia="仿宋_GB2312"/>
          <w:sz w:val="32"/>
          <w:szCs w:val="32"/>
          <w:lang w:eastAsia="zh-CN"/>
        </w:rPr>
        <w:t>（</w:t>
      </w:r>
      <w:r>
        <w:rPr>
          <w:rFonts w:hint="eastAsia" w:ascii="仿宋_GB2312" w:hAnsi="黑体" w:eastAsia="仿宋_GB2312"/>
          <w:sz w:val="32"/>
          <w:szCs w:val="32"/>
          <w:lang w:val="en-US" w:eastAsia="zh-CN"/>
        </w:rPr>
        <w:t>一</w:t>
      </w:r>
      <w:r>
        <w:rPr>
          <w:rFonts w:hint="eastAsia" w:ascii="仿宋_GB2312" w:hAnsi="黑体" w:eastAsia="仿宋_GB2312"/>
          <w:sz w:val="32"/>
          <w:szCs w:val="32"/>
          <w:lang w:eastAsia="zh-CN"/>
        </w:rPr>
        <w:t>）</w:t>
      </w:r>
      <w:r>
        <w:rPr>
          <w:rFonts w:hint="eastAsia" w:ascii="仿宋_GB2312" w:hAnsi="黑体" w:eastAsia="仿宋_GB2312"/>
          <w:sz w:val="32"/>
          <w:szCs w:val="32"/>
        </w:rPr>
        <w:t>供应商应有自己的独立且完整的招聘及宣传平台（例如：网站、公众号、小程序、手机APP、视频号等</w:t>
      </w:r>
      <w:r>
        <w:rPr>
          <w:rFonts w:hint="eastAsia" w:ascii="仿宋_GB2312" w:hAnsi="黑体" w:eastAsia="仿宋_GB2312"/>
          <w:sz w:val="32"/>
          <w:szCs w:val="32"/>
          <w:lang w:val="en-US" w:eastAsia="zh-CN"/>
        </w:rPr>
        <w:t>全部平台罗列及相应粉丝数或影响力证明</w:t>
      </w:r>
      <w:r>
        <w:rPr>
          <w:rFonts w:hint="eastAsia" w:ascii="仿宋_GB2312" w:hAnsi="黑体" w:eastAsia="仿宋_GB2312"/>
          <w:sz w:val="32"/>
          <w:szCs w:val="32"/>
        </w:rPr>
        <w:t>）。</w:t>
      </w:r>
    </w:p>
    <w:p w14:paraId="1D0C9A9F">
      <w:pPr>
        <w:spacing w:line="560" w:lineRule="exact"/>
        <w:ind w:firstLine="640"/>
        <w:rPr>
          <w:rFonts w:hint="eastAsia" w:ascii="仿宋_GB2312" w:hAnsi="黑体" w:eastAsia="仿宋_GB2312"/>
          <w:sz w:val="32"/>
          <w:szCs w:val="32"/>
        </w:rPr>
      </w:pPr>
      <w:r>
        <w:rPr>
          <w:rFonts w:hint="eastAsia" w:ascii="仿宋_GB2312" w:hAnsi="黑体" w:eastAsia="仿宋_GB2312"/>
          <w:sz w:val="32"/>
          <w:szCs w:val="32"/>
          <w:lang w:eastAsia="zh-CN"/>
        </w:rPr>
        <w:t>（</w:t>
      </w:r>
      <w:r>
        <w:rPr>
          <w:rFonts w:hint="eastAsia" w:ascii="仿宋_GB2312" w:hAnsi="黑体" w:eastAsia="仿宋_GB2312"/>
          <w:sz w:val="32"/>
          <w:szCs w:val="32"/>
          <w:lang w:val="en-US" w:eastAsia="zh-CN"/>
        </w:rPr>
        <w:t>二</w:t>
      </w:r>
      <w:r>
        <w:rPr>
          <w:rFonts w:hint="eastAsia" w:ascii="仿宋_GB2312" w:hAnsi="黑体" w:eastAsia="仿宋_GB2312"/>
          <w:sz w:val="32"/>
          <w:szCs w:val="32"/>
          <w:lang w:eastAsia="zh-CN"/>
        </w:rPr>
        <w:t>）</w:t>
      </w:r>
      <w:r>
        <w:rPr>
          <w:rFonts w:hint="eastAsia" w:ascii="仿宋_GB2312" w:hAnsi="黑体" w:eastAsia="仿宋_GB2312"/>
          <w:sz w:val="32"/>
          <w:szCs w:val="32"/>
        </w:rPr>
        <w:t>供应商应在医疗求职领域具备一定影响力。供应商医疗求职领域微信公众号粉丝数应≥250万。（需提供证明材料，包含微信账号后台截图，及第三方测评网站新榜平台网址：https://newrank.cn 数据截图。不提供或提供不完整的视为无效。）</w:t>
      </w:r>
    </w:p>
    <w:p w14:paraId="224A8DE6">
      <w:pPr>
        <w:spacing w:line="560" w:lineRule="exact"/>
        <w:ind w:firstLine="640" w:firstLineChars="200"/>
        <w:rPr>
          <w:rFonts w:hint="eastAsia" w:ascii="仿宋_GB2312" w:hAnsi="黑体" w:eastAsia="仿宋_GB2312"/>
          <w:sz w:val="32"/>
          <w:szCs w:val="32"/>
        </w:rPr>
      </w:pPr>
      <w:r>
        <w:rPr>
          <w:rFonts w:hint="eastAsia" w:ascii="仿宋_GB2312" w:hAnsi="黑体" w:eastAsia="仿宋_GB2312"/>
          <w:sz w:val="32"/>
          <w:szCs w:val="32"/>
          <w:lang w:eastAsia="zh-CN"/>
        </w:rPr>
        <w:t>（</w:t>
      </w:r>
      <w:r>
        <w:rPr>
          <w:rFonts w:hint="eastAsia" w:ascii="仿宋_GB2312" w:hAnsi="黑体" w:eastAsia="仿宋_GB2312"/>
          <w:sz w:val="32"/>
          <w:szCs w:val="32"/>
          <w:lang w:val="en-US" w:eastAsia="zh-CN"/>
        </w:rPr>
        <w:t>三</w:t>
      </w:r>
      <w:r>
        <w:rPr>
          <w:rFonts w:hint="eastAsia" w:ascii="仿宋_GB2312" w:hAnsi="黑体" w:eastAsia="仿宋_GB2312"/>
          <w:sz w:val="32"/>
          <w:szCs w:val="32"/>
          <w:lang w:eastAsia="zh-CN"/>
        </w:rPr>
        <w:t>）</w:t>
      </w:r>
      <w:r>
        <w:rPr>
          <w:rFonts w:hint="eastAsia" w:ascii="仿宋_GB2312" w:hAnsi="黑体" w:eastAsia="仿宋_GB2312"/>
          <w:sz w:val="32"/>
          <w:szCs w:val="32"/>
        </w:rPr>
        <w:t>供应商应具备数量丰富、针对性强的注册求职者简历库资源。供应商应具备≥500万份的求职者简历；供应商应具备≥5万份的博士及以上学历的求职者简历；供应商应具备≥10万份的副高及以上职称求职者简历。（以上数据需提供平台网站后台截图。不提供或提供不完整的视为无效。）</w:t>
      </w:r>
    </w:p>
    <w:p w14:paraId="1395A5F5">
      <w:pPr>
        <w:spacing w:line="560" w:lineRule="exact"/>
        <w:ind w:firstLine="640"/>
        <w:rPr>
          <w:rFonts w:hint="eastAsia" w:ascii="仿宋_GB2312" w:hAnsi="黑体" w:eastAsia="仿宋_GB2312"/>
          <w:sz w:val="32"/>
          <w:szCs w:val="32"/>
        </w:rPr>
      </w:pPr>
      <w:r>
        <w:rPr>
          <w:rFonts w:hint="eastAsia" w:ascii="仿宋_GB2312" w:hAnsi="黑体" w:eastAsia="仿宋_GB2312"/>
          <w:sz w:val="32"/>
          <w:szCs w:val="32"/>
          <w:lang w:eastAsia="zh-CN"/>
        </w:rPr>
        <w:t>（</w:t>
      </w:r>
      <w:r>
        <w:rPr>
          <w:rFonts w:hint="eastAsia" w:ascii="仿宋_GB2312" w:hAnsi="黑体" w:eastAsia="仿宋_GB2312"/>
          <w:sz w:val="32"/>
          <w:szCs w:val="32"/>
          <w:lang w:val="en-US" w:eastAsia="zh-CN"/>
        </w:rPr>
        <w:t>四</w:t>
      </w:r>
      <w:r>
        <w:rPr>
          <w:rFonts w:hint="eastAsia" w:ascii="仿宋_GB2312" w:hAnsi="黑体" w:eastAsia="仿宋_GB2312"/>
          <w:sz w:val="32"/>
          <w:szCs w:val="32"/>
          <w:lang w:eastAsia="zh-CN"/>
        </w:rPr>
        <w:t>）</w:t>
      </w:r>
      <w:r>
        <w:rPr>
          <w:rFonts w:hint="eastAsia" w:ascii="仿宋_GB2312" w:hAnsi="黑体" w:eastAsia="仿宋_GB2312"/>
          <w:sz w:val="32"/>
          <w:szCs w:val="32"/>
        </w:rPr>
        <w:t>信息安全保障。供应商应具备良好的信息安全保障措施，需提供信息系统安全等级保护第三级证书。</w:t>
      </w:r>
    </w:p>
    <w:p w14:paraId="6ADE97FE">
      <w:pPr>
        <w:spacing w:line="560" w:lineRule="exact"/>
        <w:ind w:firstLine="640"/>
        <w:rPr>
          <w:rFonts w:hint="eastAsia" w:ascii="仿宋_GB2312" w:hAnsi="黑体" w:eastAsia="仿宋_GB2312"/>
          <w:sz w:val="32"/>
          <w:szCs w:val="32"/>
          <w:lang w:eastAsia="zh-CN"/>
        </w:rPr>
      </w:pPr>
      <w:r>
        <w:rPr>
          <w:rFonts w:hint="eastAsia" w:ascii="仿宋_GB2312" w:hAnsi="黑体" w:eastAsia="仿宋_GB2312"/>
          <w:sz w:val="32"/>
          <w:szCs w:val="32"/>
          <w:lang w:eastAsia="zh-CN"/>
        </w:rPr>
        <w:t>（</w:t>
      </w:r>
      <w:r>
        <w:rPr>
          <w:rFonts w:hint="eastAsia" w:ascii="仿宋_GB2312" w:hAnsi="黑体" w:eastAsia="仿宋_GB2312"/>
          <w:sz w:val="32"/>
          <w:szCs w:val="32"/>
          <w:lang w:val="en-US" w:eastAsia="zh-CN"/>
        </w:rPr>
        <w:t>五</w:t>
      </w:r>
      <w:r>
        <w:rPr>
          <w:rFonts w:hint="eastAsia" w:ascii="仿宋_GB2312" w:hAnsi="黑体" w:eastAsia="仿宋_GB2312"/>
          <w:sz w:val="32"/>
          <w:szCs w:val="32"/>
          <w:lang w:eastAsia="zh-CN"/>
        </w:rPr>
        <w:t>）</w:t>
      </w:r>
      <w:r>
        <w:rPr>
          <w:rFonts w:hint="eastAsia" w:ascii="仿宋_GB2312" w:hAnsi="黑体" w:eastAsia="仿宋_GB2312"/>
          <w:sz w:val="32"/>
          <w:szCs w:val="32"/>
        </w:rPr>
        <w:t>招聘网站功能完善，至少包含以下基础功能：发布招聘及岗位信息、接收简历、查阅简历、智能简历筛选及下载、智能简历推荐、在线与应聘者留言沟通等功能，其中智能筛选功能可根据医院要求进行设定。</w:t>
      </w:r>
      <w:r>
        <w:rPr>
          <w:rFonts w:hint="eastAsia" w:ascii="仿宋_GB2312" w:hAnsi="黑体" w:eastAsia="仿宋_GB2312"/>
          <w:sz w:val="32"/>
          <w:szCs w:val="32"/>
          <w:lang w:eastAsia="zh-CN"/>
        </w:rPr>
        <w:t>（</w:t>
      </w:r>
      <w:r>
        <w:rPr>
          <w:rFonts w:hint="eastAsia" w:ascii="仿宋_GB2312" w:hAnsi="黑体" w:eastAsia="仿宋_GB2312"/>
          <w:sz w:val="32"/>
          <w:szCs w:val="32"/>
          <w:lang w:val="en-US" w:eastAsia="zh-CN"/>
        </w:rPr>
        <w:t>截图证明</w:t>
      </w:r>
      <w:r>
        <w:rPr>
          <w:rFonts w:hint="eastAsia" w:ascii="仿宋_GB2312" w:hAnsi="黑体" w:eastAsia="仿宋_GB2312"/>
          <w:sz w:val="32"/>
          <w:szCs w:val="32"/>
          <w:lang w:eastAsia="zh-CN"/>
        </w:rPr>
        <w:t>）</w:t>
      </w:r>
    </w:p>
    <w:p w14:paraId="75E63DDD">
      <w:pPr>
        <w:pStyle w:val="6"/>
        <w:numPr>
          <w:ilvl w:val="0"/>
          <w:numId w:val="0"/>
        </w:numPr>
        <w:spacing w:line="560" w:lineRule="exact"/>
        <w:ind w:firstLine="640" w:firstLineChars="200"/>
        <w:rPr>
          <w:rFonts w:hint="eastAsia" w:ascii="黑体" w:hAnsi="黑体" w:eastAsia="黑体"/>
          <w:sz w:val="32"/>
          <w:szCs w:val="32"/>
          <w:lang w:val="en-US" w:eastAsia="zh-CN"/>
        </w:rPr>
      </w:pPr>
      <w:r>
        <w:rPr>
          <w:rFonts w:hint="eastAsia" w:ascii="黑体" w:hAnsi="黑体" w:eastAsia="黑体"/>
          <w:sz w:val="32"/>
          <w:szCs w:val="32"/>
          <w:lang w:val="en-US" w:eastAsia="zh-CN"/>
        </w:rPr>
        <w:t>五、其他</w:t>
      </w:r>
    </w:p>
    <w:p w14:paraId="1EB0951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firstLineChars="200"/>
        <w:jc w:val="left"/>
        <w:rPr>
          <w:rFonts w:hint="eastAsia" w:ascii="黑体" w:hAnsi="黑体" w:eastAsia="黑体" w:cs="黑体"/>
          <w:i w:val="0"/>
          <w:iCs w:val="0"/>
          <w:caps w:val="0"/>
          <w:color w:val="000000"/>
          <w:spacing w:val="0"/>
          <w:sz w:val="32"/>
          <w:szCs w:val="32"/>
          <w:lang w:val="en-US" w:eastAsia="zh-CN"/>
        </w:rPr>
      </w:pPr>
      <w:r>
        <w:rPr>
          <w:rFonts w:hint="eastAsia" w:ascii="仿宋" w:hAnsi="仿宋" w:eastAsia="仿宋" w:cs="仿宋"/>
          <w:i w:val="0"/>
          <w:iCs w:val="0"/>
          <w:caps w:val="0"/>
          <w:color w:val="000000"/>
          <w:spacing w:val="0"/>
          <w:sz w:val="32"/>
          <w:szCs w:val="32"/>
        </w:rPr>
        <w:t>其他投标人认为需要补充的内容。</w:t>
      </w:r>
    </w:p>
    <w:p w14:paraId="09A1FB1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29C4257-D7B0-4C8A-ABD4-173060274E9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838549D9-5D2B-42F8-B541-BB53E9D33609}"/>
  </w:font>
  <w:font w:name="方正公文小标宋">
    <w:panose1 w:val="02000500000000000000"/>
    <w:charset w:val="86"/>
    <w:family w:val="auto"/>
    <w:pitch w:val="default"/>
    <w:sig w:usb0="A00002BF" w:usb1="38CF7CFA" w:usb2="00000016" w:usb3="00000000" w:csb0="00040001" w:csb1="00000000"/>
    <w:embedRegular r:id="rId3" w:fontKey="{A74BEA07-B140-4694-9CC8-A102E862C3CA}"/>
  </w:font>
  <w:font w:name="仿宋_GB2312">
    <w:panose1 w:val="02010609030101010101"/>
    <w:charset w:val="86"/>
    <w:family w:val="modern"/>
    <w:pitch w:val="default"/>
    <w:sig w:usb0="00000001" w:usb1="080E0000" w:usb2="00000000" w:usb3="00000000" w:csb0="00040000" w:csb1="00000000"/>
    <w:embedRegular r:id="rId4" w:fontKey="{9A08CE38-EE5E-4A0A-8B0C-CF8C0F4B8C1D}"/>
  </w:font>
  <w:font w:name="楷体_GB2312">
    <w:panose1 w:val="02010609030101010101"/>
    <w:charset w:val="86"/>
    <w:family w:val="modern"/>
    <w:pitch w:val="default"/>
    <w:sig w:usb0="00000001" w:usb1="080E0000" w:usb2="00000000" w:usb3="00000000" w:csb0="00040000" w:csb1="00000000"/>
    <w:embedRegular r:id="rId5" w:fontKey="{D83CC9A9-4F89-4AC7-85E4-C40D5F9F7AB3}"/>
  </w:font>
  <w:font w:name="仿宋">
    <w:panose1 w:val="02010609060101010101"/>
    <w:charset w:val="86"/>
    <w:family w:val="auto"/>
    <w:pitch w:val="default"/>
    <w:sig w:usb0="800002BF" w:usb1="38CF7CFA" w:usb2="00000016" w:usb3="00000000" w:csb0="00040001" w:csb1="00000000"/>
    <w:embedRegular r:id="rId6" w:fontKey="{E85A27D1-ECF1-4668-9E6A-F0F3DAD1044B}"/>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C07134C"/>
    <w:multiLevelType w:val="multilevel"/>
    <w:tmpl w:val="0C07134C"/>
    <w:lvl w:ilvl="0" w:tentative="0">
      <w:start w:val="1"/>
      <w:numFmt w:val="japaneseCounting"/>
      <w:lvlText w:val="%1、"/>
      <w:lvlJc w:val="left"/>
      <w:pPr>
        <w:ind w:left="1360" w:hanging="720"/>
      </w:pPr>
      <w:rPr>
        <w:rFonts w:hint="default"/>
      </w:rPr>
    </w:lvl>
    <w:lvl w:ilvl="1" w:tentative="0">
      <w:start w:val="1"/>
      <w:numFmt w:val="lowerLetter"/>
      <w:lvlText w:val="%2)"/>
      <w:lvlJc w:val="left"/>
      <w:pPr>
        <w:ind w:left="1520" w:hanging="440"/>
      </w:pPr>
    </w:lvl>
    <w:lvl w:ilvl="2" w:tentative="0">
      <w:start w:val="1"/>
      <w:numFmt w:val="lowerRoman"/>
      <w:lvlText w:val="%3."/>
      <w:lvlJc w:val="right"/>
      <w:pPr>
        <w:ind w:left="1960" w:hanging="440"/>
      </w:pPr>
    </w:lvl>
    <w:lvl w:ilvl="3" w:tentative="0">
      <w:start w:val="1"/>
      <w:numFmt w:val="decimal"/>
      <w:lvlText w:val="%4."/>
      <w:lvlJc w:val="left"/>
      <w:pPr>
        <w:ind w:left="2400" w:hanging="440"/>
      </w:pPr>
    </w:lvl>
    <w:lvl w:ilvl="4" w:tentative="0">
      <w:start w:val="1"/>
      <w:numFmt w:val="lowerLetter"/>
      <w:lvlText w:val="%5)"/>
      <w:lvlJc w:val="left"/>
      <w:pPr>
        <w:ind w:left="2840" w:hanging="440"/>
      </w:pPr>
    </w:lvl>
    <w:lvl w:ilvl="5" w:tentative="0">
      <w:start w:val="1"/>
      <w:numFmt w:val="lowerRoman"/>
      <w:lvlText w:val="%6."/>
      <w:lvlJc w:val="right"/>
      <w:pPr>
        <w:ind w:left="3280" w:hanging="440"/>
      </w:pPr>
    </w:lvl>
    <w:lvl w:ilvl="6" w:tentative="0">
      <w:start w:val="1"/>
      <w:numFmt w:val="decimal"/>
      <w:lvlText w:val="%7."/>
      <w:lvlJc w:val="left"/>
      <w:pPr>
        <w:ind w:left="3720" w:hanging="440"/>
      </w:pPr>
    </w:lvl>
    <w:lvl w:ilvl="7" w:tentative="0">
      <w:start w:val="1"/>
      <w:numFmt w:val="lowerLetter"/>
      <w:lvlText w:val="%8)"/>
      <w:lvlJc w:val="left"/>
      <w:pPr>
        <w:ind w:left="4160" w:hanging="440"/>
      </w:pPr>
    </w:lvl>
    <w:lvl w:ilvl="8" w:tentative="0">
      <w:start w:val="1"/>
      <w:numFmt w:val="lowerRoman"/>
      <w:lvlText w:val="%9."/>
      <w:lvlJc w:val="right"/>
      <w:pPr>
        <w:ind w:left="460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2B36146"/>
    <w:rsid w:val="09B07E99"/>
    <w:rsid w:val="0A0D4EA4"/>
    <w:rsid w:val="0B7A075E"/>
    <w:rsid w:val="0E9F74E5"/>
    <w:rsid w:val="108654B0"/>
    <w:rsid w:val="116A6B7F"/>
    <w:rsid w:val="12FB4D13"/>
    <w:rsid w:val="13365A47"/>
    <w:rsid w:val="138A175B"/>
    <w:rsid w:val="14C45D3C"/>
    <w:rsid w:val="158A65B6"/>
    <w:rsid w:val="1F022795"/>
    <w:rsid w:val="24942439"/>
    <w:rsid w:val="26960BDD"/>
    <w:rsid w:val="2C92725E"/>
    <w:rsid w:val="2F511D30"/>
    <w:rsid w:val="30EA788D"/>
    <w:rsid w:val="3D90482F"/>
    <w:rsid w:val="414C4E51"/>
    <w:rsid w:val="43615785"/>
    <w:rsid w:val="482A346A"/>
    <w:rsid w:val="48C401B8"/>
    <w:rsid w:val="5334256E"/>
    <w:rsid w:val="548B08B3"/>
    <w:rsid w:val="593001D6"/>
    <w:rsid w:val="5E474BAD"/>
    <w:rsid w:val="6000326B"/>
    <w:rsid w:val="62BD432E"/>
    <w:rsid w:val="652819A9"/>
    <w:rsid w:val="6CCD168F"/>
    <w:rsid w:val="6E361438"/>
    <w:rsid w:val="72B36146"/>
    <w:rsid w:val="7682346D"/>
    <w:rsid w:val="7BEB5610"/>
    <w:rsid w:val="7D441543"/>
    <w:rsid w:val="7EBA60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table" w:styleId="4">
    <w:name w:val="Table Grid"/>
    <w:basedOn w:val="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6">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1254</Words>
  <Characters>1284</Characters>
  <Lines>0</Lines>
  <Paragraphs>0</Paragraphs>
  <TotalTime>0</TotalTime>
  <ScaleCrop>false</ScaleCrop>
  <LinksUpToDate>false</LinksUpToDate>
  <CharactersWithSpaces>1285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2025-03-21T02:35:00Z</dcterms:created>
  <dc:creator>6+0</dc:creator>
  <cp:lastModifiedBy>6+0</cp:lastModifiedBy>
  <dcterms:modified xsi:type="dcterms:W3CDTF">2026-08-31T09:06:09Z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F4FE9B18494E4B20905785D5575A6F5F_11</vt:lpwstr>
  </property>
  <property fmtid="{D5CDD505-2E9C-101B-9397-08002B2CF9AE}" pid="4" name="KSOTemplateDocerSaveRecord">
    <vt:lpwstr>eyJoZGlkIjoiYjhiOTQ1NGUwYTM0ODYwYzkwM2RmNjkzODEzOWU1NTIiLCJ1c2VySWQiOiI5ODQ5MjI5MjUifQ==</vt:lpwstr>
  </property>
</Properties>
</file>